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B4B" w:rsidRPr="002F7B4B" w:rsidRDefault="002F7B4B" w:rsidP="002F7B4B">
      <w:pPr>
        <w:framePr w:w="10070" w:h="302" w:hRule="exact" w:wrap="none" w:vAnchor="page" w:hAnchor="page" w:x="661" w:y="834"/>
        <w:widowControl w:val="0"/>
        <w:spacing w:after="0" w:line="240" w:lineRule="exact"/>
        <w:ind w:right="9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МИНОБРНАУКИ РОССИИ</w:t>
      </w:r>
    </w:p>
    <w:p w:rsidR="002F7B4B" w:rsidRPr="002F7B4B" w:rsidRDefault="002F7B4B" w:rsidP="002F7B4B">
      <w:pPr>
        <w:framePr w:w="10070" w:h="1097" w:hRule="exact" w:wrap="none" w:vAnchor="page" w:hAnchor="page" w:x="661" w:y="1227"/>
        <w:widowControl w:val="0"/>
        <w:spacing w:after="0" w:line="259" w:lineRule="exact"/>
        <w:ind w:right="920"/>
        <w:jc w:val="center"/>
        <w:outlineLvl w:val="2"/>
        <w:rPr>
          <w:rFonts w:ascii="Times New Roman" w:eastAsia="Times New Roman" w:hAnsi="Times New Roman" w:cs="Times New Roman"/>
          <w:color w:val="000000"/>
          <w:lang w:val="ru-RU" w:eastAsia="ru-RU" w:bidi="ru-RU"/>
        </w:rPr>
      </w:pPr>
      <w:bookmarkStart w:id="0" w:name="bookmark0"/>
      <w:r w:rsidRPr="002F7B4B">
        <w:rPr>
          <w:rFonts w:ascii="Times New Roman" w:eastAsia="Times New Roman" w:hAnsi="Times New Roman" w:cs="Times New Roman"/>
          <w:color w:val="000000"/>
          <w:lang w:val="ru-RU" w:eastAsia="ru-RU" w:bidi="ru-RU"/>
        </w:rPr>
        <w:t>Федеральное государственное бюджетное образовательное учреждение</w:t>
      </w:r>
      <w:bookmarkEnd w:id="0"/>
    </w:p>
    <w:p w:rsidR="002F7B4B" w:rsidRPr="002F7B4B" w:rsidRDefault="002F7B4B" w:rsidP="002F7B4B">
      <w:pPr>
        <w:framePr w:w="10070" w:h="1097" w:hRule="exact" w:wrap="none" w:vAnchor="page" w:hAnchor="page" w:x="661" w:y="1227"/>
        <w:widowControl w:val="0"/>
        <w:spacing w:after="0" w:line="259" w:lineRule="exact"/>
        <w:ind w:right="920"/>
        <w:jc w:val="center"/>
        <w:outlineLvl w:val="2"/>
        <w:rPr>
          <w:rFonts w:ascii="Times New Roman" w:eastAsia="Times New Roman" w:hAnsi="Times New Roman" w:cs="Times New Roman"/>
          <w:color w:val="000000"/>
          <w:lang w:val="ru-RU" w:eastAsia="ru-RU" w:bidi="ru-RU"/>
        </w:rPr>
      </w:pPr>
      <w:bookmarkStart w:id="1" w:name="bookmark1"/>
      <w:r w:rsidRPr="002F7B4B">
        <w:rPr>
          <w:rFonts w:ascii="Times New Roman" w:eastAsia="Times New Roman" w:hAnsi="Times New Roman" w:cs="Times New Roman"/>
          <w:color w:val="000000"/>
          <w:lang w:val="ru-RU" w:eastAsia="ru-RU" w:bidi="ru-RU"/>
        </w:rPr>
        <w:t>высшего образования</w:t>
      </w:r>
      <w:bookmarkEnd w:id="1"/>
    </w:p>
    <w:p w:rsidR="002F7B4B" w:rsidRPr="002F7B4B" w:rsidRDefault="002F7B4B" w:rsidP="002F7B4B">
      <w:pPr>
        <w:framePr w:w="10070" w:h="1097" w:hRule="exact" w:wrap="none" w:vAnchor="page" w:hAnchor="page" w:x="661" w:y="1227"/>
        <w:widowControl w:val="0"/>
        <w:spacing w:after="0" w:line="259" w:lineRule="exact"/>
        <w:ind w:right="920"/>
        <w:jc w:val="center"/>
        <w:outlineLvl w:val="2"/>
        <w:rPr>
          <w:rFonts w:ascii="Times New Roman" w:eastAsia="Times New Roman" w:hAnsi="Times New Roman" w:cs="Times New Roman"/>
          <w:color w:val="000000"/>
          <w:lang w:val="ru-RU" w:eastAsia="ru-RU" w:bidi="ru-RU"/>
        </w:rPr>
      </w:pPr>
      <w:bookmarkStart w:id="2" w:name="bookmark2"/>
      <w:r w:rsidRPr="002F7B4B">
        <w:rPr>
          <w:rFonts w:ascii="Times New Roman" w:eastAsia="Times New Roman" w:hAnsi="Times New Roman" w:cs="Times New Roman"/>
          <w:color w:val="000000"/>
          <w:lang w:val="ru-RU" w:eastAsia="ru-RU" w:bidi="ru-RU"/>
        </w:rPr>
        <w:t>"Нижегородский государственный педагогический университет</w:t>
      </w:r>
      <w:r w:rsidRPr="002F7B4B">
        <w:rPr>
          <w:rFonts w:ascii="Times New Roman" w:eastAsia="Times New Roman" w:hAnsi="Times New Roman" w:cs="Times New Roman"/>
          <w:color w:val="000000"/>
          <w:lang w:val="ru-RU" w:eastAsia="ru-RU" w:bidi="ru-RU"/>
        </w:rPr>
        <w:br/>
        <w:t xml:space="preserve">имени </w:t>
      </w:r>
      <w:proofErr w:type="spellStart"/>
      <w:r w:rsidRPr="002F7B4B">
        <w:rPr>
          <w:rFonts w:ascii="Times New Roman" w:eastAsia="Times New Roman" w:hAnsi="Times New Roman" w:cs="Times New Roman"/>
          <w:color w:val="000000"/>
          <w:lang w:val="ru-RU" w:eastAsia="ru-RU" w:bidi="ru-RU"/>
        </w:rPr>
        <w:t>Козьмы</w:t>
      </w:r>
      <w:proofErr w:type="spellEnd"/>
      <w:r w:rsidRPr="002F7B4B">
        <w:rPr>
          <w:rFonts w:ascii="Times New Roman" w:eastAsia="Times New Roman" w:hAnsi="Times New Roman" w:cs="Times New Roman"/>
          <w:color w:val="000000"/>
          <w:lang w:val="ru-RU" w:eastAsia="ru-RU" w:bidi="ru-RU"/>
        </w:rPr>
        <w:t xml:space="preserve"> Минина"</w:t>
      </w:r>
      <w:bookmarkEnd w:id="2"/>
    </w:p>
    <w:p w:rsidR="002F7B4B" w:rsidRPr="002F7B4B" w:rsidRDefault="002F7B4B" w:rsidP="002F7B4B">
      <w:pPr>
        <w:framePr w:w="2314" w:h="190" w:hRule="exact" w:wrap="none" w:vAnchor="page" w:hAnchor="page" w:x="6651" w:y="3215"/>
        <w:widowControl w:val="0"/>
        <w:spacing w:after="0" w:line="90" w:lineRule="exact"/>
        <w:ind w:left="960"/>
        <w:rPr>
          <w:rFonts w:ascii="Times New Roman" w:eastAsia="Times New Roman" w:hAnsi="Times New Roman" w:cs="Times New Roman"/>
          <w:color w:val="000000"/>
          <w:sz w:val="9"/>
          <w:szCs w:val="9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color w:val="000000"/>
          <w:sz w:val="9"/>
          <w:szCs w:val="9"/>
          <w:lang w:val="ru-RU" w:eastAsia="ru-RU" w:bidi="ru-RU"/>
        </w:rPr>
        <w:t>-</w:t>
      </w:r>
    </w:p>
    <w:p w:rsidR="002F7B4B" w:rsidRPr="002F7B4B" w:rsidRDefault="002F7B4B" w:rsidP="002F7B4B">
      <w:pPr>
        <w:framePr w:w="2314" w:h="190" w:hRule="exact" w:wrap="none" w:vAnchor="page" w:hAnchor="page" w:x="6651" w:y="3215"/>
        <w:widowControl w:val="0"/>
        <w:spacing w:after="0" w:line="100" w:lineRule="exact"/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  <w:lang w:val="ru-RU" w:eastAsia="ru-RU" w:bidi="ru-RU"/>
        </w:rPr>
        <w:t>\ ЛТГ&gt;Т7Г</w:t>
      </w:r>
      <w:proofErr w:type="gramStart"/>
      <w:r w:rsidRPr="002F7B4B"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  <w:lang w:val="ru-RU" w:eastAsia="ru-RU" w:bidi="ru-RU"/>
        </w:rPr>
        <w:t>»М</w:t>
      </w:r>
      <w:proofErr w:type="gramEnd"/>
      <w:r w:rsidRPr="002F7B4B"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  <w:lang w:val="ru-RU" w:eastAsia="ru-RU" w:bidi="ru-RU"/>
        </w:rPr>
        <w:t>7* ТТ Л ТТЛ</w:t>
      </w:r>
    </w:p>
    <w:p w:rsidR="002F7B4B" w:rsidRPr="002F7B4B" w:rsidRDefault="002F7B4B" w:rsidP="002F7B4B">
      <w:pPr>
        <w:framePr w:w="2438" w:h="426" w:hRule="exact" w:wrap="none" w:vAnchor="page" w:hAnchor="page" w:x="7909" w:y="4128"/>
        <w:widowControl w:val="0"/>
        <w:spacing w:after="0" w:line="220" w:lineRule="exact"/>
        <w:jc w:val="right"/>
        <w:rPr>
          <w:rFonts w:ascii="Times New Roman" w:eastAsia="Times New Roman" w:hAnsi="Times New Roman" w:cs="Times New Roman"/>
          <w:color w:val="000000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color w:val="000000"/>
          <w:lang w:val="ru-RU" w:eastAsia="ru-RU" w:bidi="ru-RU"/>
        </w:rPr>
        <w:t>Папуткова</w:t>
      </w:r>
    </w:p>
    <w:p w:rsidR="002F7B4B" w:rsidRPr="002F7B4B" w:rsidRDefault="002F7B4B" w:rsidP="002F7B4B">
      <w:pPr>
        <w:framePr w:w="6557" w:h="1100" w:hRule="exact" w:wrap="none" w:vAnchor="page" w:hAnchor="page" w:x="3070" w:y="4865"/>
        <w:widowControl w:val="0"/>
        <w:spacing w:after="126" w:line="400" w:lineRule="exact"/>
        <w:ind w:right="152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ru-RU" w:eastAsia="ru-RU" w:bidi="ru-RU"/>
        </w:rPr>
      </w:pPr>
      <w:bookmarkStart w:id="3" w:name="bookmark3"/>
      <w:r w:rsidRPr="002F7B4B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ru-RU" w:eastAsia="ru-RU" w:bidi="ru-RU"/>
        </w:rPr>
        <w:t>Психология семьи</w:t>
      </w:r>
      <w:bookmarkEnd w:id="3"/>
    </w:p>
    <w:p w:rsidR="002F7B4B" w:rsidRPr="002F7B4B" w:rsidRDefault="002F7B4B" w:rsidP="002F7B4B">
      <w:pPr>
        <w:framePr w:w="6557" w:h="1100" w:hRule="exact" w:wrap="none" w:vAnchor="page" w:hAnchor="page" w:x="3070" w:y="4865"/>
        <w:widowControl w:val="0"/>
        <w:spacing w:after="0" w:line="360" w:lineRule="exact"/>
        <w:outlineLvl w:val="1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 w:bidi="ru-RU"/>
        </w:rPr>
      </w:pPr>
      <w:bookmarkStart w:id="4" w:name="bookmark4"/>
      <w:r w:rsidRPr="002F7B4B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 w:bidi="ru-RU"/>
        </w:rPr>
        <w:t>рабочая программа дисциплины (модуля)</w:t>
      </w:r>
      <w:bookmarkEnd w:id="4"/>
    </w:p>
    <w:p w:rsidR="002F7B4B" w:rsidRPr="002F7B4B" w:rsidRDefault="002F7B4B" w:rsidP="002F7B4B">
      <w:pPr>
        <w:framePr w:w="2429" w:h="4262" w:hRule="exact" w:wrap="none" w:vAnchor="page" w:hAnchor="page" w:x="1659" w:y="5908"/>
        <w:widowControl w:val="0"/>
        <w:spacing w:after="358" w:line="422" w:lineRule="exact"/>
        <w:ind w:right="400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proofErr w:type="gramStart"/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Закреплена</w:t>
      </w:r>
      <w:proofErr w:type="gramEnd"/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 xml:space="preserve"> за кафедрой Учебный план</w:t>
      </w:r>
    </w:p>
    <w:p w:rsidR="002F7B4B" w:rsidRPr="002F7B4B" w:rsidRDefault="002F7B4B" w:rsidP="002F7B4B">
      <w:pPr>
        <w:framePr w:w="2429" w:h="4262" w:hRule="exact" w:wrap="none" w:vAnchor="page" w:hAnchor="page" w:x="1659" w:y="5908"/>
        <w:widowControl w:val="0"/>
        <w:spacing w:after="174" w:line="425" w:lineRule="exact"/>
        <w:ind w:right="400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Квалификация Форма обучения Общая трудоемкость</w:t>
      </w:r>
    </w:p>
    <w:p w:rsidR="002F7B4B" w:rsidRPr="002F7B4B" w:rsidRDefault="002F7B4B" w:rsidP="002F7B4B">
      <w:pPr>
        <w:framePr w:w="2429" w:h="4262" w:hRule="exact" w:wrap="none" w:vAnchor="page" w:hAnchor="page" w:x="1659" w:y="5908"/>
        <w:widowControl w:val="0"/>
        <w:spacing w:after="0" w:line="283" w:lineRule="exact"/>
        <w:ind w:left="380" w:hanging="380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Часов по учебному плану в том числе: аудиторные занятия самостоятельная работа часов на контроль</w:t>
      </w:r>
    </w:p>
    <w:p w:rsidR="002F7B4B" w:rsidRPr="002F7B4B" w:rsidRDefault="002F7B4B" w:rsidP="002F7B4B">
      <w:pPr>
        <w:framePr w:w="8621" w:h="1118" w:hRule="exact" w:wrap="none" w:vAnchor="page" w:hAnchor="page" w:x="1222" w:y="6097"/>
        <w:widowControl w:val="0"/>
        <w:spacing w:after="158" w:line="190" w:lineRule="exact"/>
        <w:ind w:left="2847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ru-RU" w:eastAsia="ru-RU" w:bidi="ru-RU"/>
        </w:rPr>
        <w:t>Практической психологии</w:t>
      </w:r>
    </w:p>
    <w:p w:rsidR="002F7B4B" w:rsidRPr="002F7B4B" w:rsidRDefault="002F7B4B" w:rsidP="002F7B4B">
      <w:pPr>
        <w:framePr w:w="8621" w:h="1118" w:hRule="exact" w:wrap="none" w:vAnchor="page" w:hAnchor="page" w:x="1222" w:y="6097"/>
        <w:widowControl w:val="0"/>
        <w:spacing w:after="0" w:line="223" w:lineRule="exact"/>
        <w:ind w:left="2847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37.03.01 ППВ-16.р1х</w:t>
      </w:r>
    </w:p>
    <w:p w:rsidR="002F7B4B" w:rsidRPr="002F7B4B" w:rsidRDefault="002F7B4B" w:rsidP="002F7B4B">
      <w:pPr>
        <w:framePr w:w="8621" w:h="1118" w:hRule="exact" w:wrap="none" w:vAnchor="page" w:hAnchor="page" w:x="1222" w:y="6097"/>
        <w:widowControl w:val="0"/>
        <w:spacing w:after="0" w:line="223" w:lineRule="exact"/>
        <w:ind w:left="2847" w:right="1620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Направление подготовки 37.03.01 Психология</w:t>
      </w:r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br/>
        <w:t>Профиль подготовки "Практическая психология"</w:t>
      </w:r>
    </w:p>
    <w:p w:rsidR="002F7B4B" w:rsidRPr="002F7B4B" w:rsidRDefault="002F7B4B" w:rsidP="002F7B4B">
      <w:pPr>
        <w:framePr w:w="8621" w:h="3008" w:hRule="exact" w:wrap="none" w:vAnchor="page" w:hAnchor="page" w:x="1222" w:y="7161"/>
        <w:widowControl w:val="0"/>
        <w:spacing w:after="332" w:line="425" w:lineRule="exact"/>
        <w:ind w:left="2837" w:right="1620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ru-RU" w:eastAsia="ru-RU" w:bidi="ru-RU"/>
        </w:rPr>
        <w:t>бакалавр</w:t>
      </w:r>
      <w:r w:rsidRPr="002F7B4B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ru-RU" w:eastAsia="ru-RU" w:bidi="ru-RU"/>
        </w:rPr>
        <w:br/>
        <w:t>очно-заочная</w:t>
      </w:r>
      <w:r w:rsidRPr="002F7B4B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ru-RU" w:eastAsia="ru-RU" w:bidi="ru-RU"/>
        </w:rPr>
        <w:br/>
        <w:t>3 ЗЕТ</w:t>
      </w:r>
    </w:p>
    <w:p w:rsidR="002F7B4B" w:rsidRPr="002F7B4B" w:rsidRDefault="007D14B2" w:rsidP="002F7B4B">
      <w:pPr>
        <w:framePr w:w="8621" w:h="3008" w:hRule="exact" w:wrap="none" w:vAnchor="page" w:hAnchor="page" w:x="1222" w:y="7161"/>
        <w:widowControl w:val="0"/>
        <w:spacing w:after="232" w:line="160" w:lineRule="exact"/>
        <w:ind w:left="2866" w:right="445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 xml:space="preserve">     </w:t>
      </w:r>
      <w:bookmarkStart w:id="5" w:name="_GoBack"/>
      <w:bookmarkEnd w:id="5"/>
      <w:r w:rsidR="002F7B4B"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108</w:t>
      </w:r>
    </w:p>
    <w:p w:rsidR="002F7B4B" w:rsidRPr="002F7B4B" w:rsidRDefault="007D14B2" w:rsidP="002F7B4B">
      <w:pPr>
        <w:framePr w:w="8621" w:h="3008" w:hRule="exact" w:wrap="none" w:vAnchor="page" w:hAnchor="page" w:x="1222" w:y="7161"/>
        <w:widowControl w:val="0"/>
        <w:spacing w:after="0" w:line="288" w:lineRule="exact"/>
        <w:ind w:left="2866" w:right="445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 xml:space="preserve">      </w:t>
      </w:r>
      <w:r w:rsidR="002F7B4B"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42</w:t>
      </w:r>
    </w:p>
    <w:p w:rsidR="002F7B4B" w:rsidRPr="002F7B4B" w:rsidRDefault="002F7B4B" w:rsidP="002F7B4B">
      <w:pPr>
        <w:framePr w:w="8621" w:h="3008" w:hRule="exact" w:wrap="none" w:vAnchor="page" w:hAnchor="page" w:x="1222" w:y="7161"/>
        <w:widowControl w:val="0"/>
        <w:spacing w:after="0" w:line="288" w:lineRule="exact"/>
        <w:ind w:left="3221" w:right="445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30</w:t>
      </w:r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br/>
        <w:t>36</w:t>
      </w:r>
    </w:p>
    <w:p w:rsidR="002F7B4B" w:rsidRPr="002F7B4B" w:rsidRDefault="002F7B4B" w:rsidP="002F7B4B">
      <w:pPr>
        <w:framePr w:w="2486" w:h="653" w:hRule="exact" w:wrap="none" w:vAnchor="page" w:hAnchor="page" w:x="7477" w:y="8672"/>
        <w:widowControl w:val="0"/>
        <w:spacing w:after="0" w:line="295" w:lineRule="exact"/>
        <w:ind w:left="360" w:hanging="360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ru-RU" w:bidi="ru-RU"/>
        </w:rPr>
        <w:t>Виды контроля в семестрах: экзамен 8</w:t>
      </w:r>
    </w:p>
    <w:p w:rsidR="002F7B4B" w:rsidRPr="002F7B4B" w:rsidRDefault="002F7B4B" w:rsidP="002F7B4B">
      <w:pPr>
        <w:framePr w:wrap="none" w:vAnchor="page" w:hAnchor="page" w:x="1342" w:y="12183"/>
        <w:widowControl w:val="0"/>
        <w:spacing w:after="0" w:line="190" w:lineRule="exact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ru-RU" w:eastAsia="ru-RU" w:bidi="ru-RU"/>
        </w:rPr>
      </w:pPr>
      <w:r w:rsidRPr="002F7B4B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ru-RU" w:eastAsia="ru-RU" w:bidi="ru-RU"/>
        </w:rPr>
        <w:t>Распределение часов дисциплины по семестрам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2"/>
        <w:gridCol w:w="470"/>
        <w:gridCol w:w="466"/>
        <w:gridCol w:w="466"/>
        <w:gridCol w:w="1123"/>
      </w:tblGrid>
      <w:tr w:rsidR="002F7B4B" w:rsidRPr="002F7B4B" w:rsidTr="00125A7E">
        <w:trPr>
          <w:trHeight w:hRule="exact" w:val="754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Семестр</w:t>
            </w:r>
          </w:p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(&lt;Курс&gt;.&lt;Семестр на курсе&gt;)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 w:eastAsia="ru-RU" w:bidi="ru-RU"/>
              </w:rPr>
              <w:t>8</w:t>
            </w:r>
            <w:r w:rsidRPr="002F7B4B">
              <w:rPr>
                <w:rFonts w:ascii="Georgia" w:eastAsia="Georgia" w:hAnsi="Georgia" w:cs="Georgia"/>
                <w:b/>
                <w:bCs/>
                <w:color w:val="000000"/>
                <w:sz w:val="16"/>
                <w:szCs w:val="16"/>
                <w:lang w:val="ru-RU" w:eastAsia="ru-RU" w:bidi="ru-RU"/>
              </w:rPr>
              <w:t>(</w:t>
            </w:r>
            <w:r w:rsidRPr="002F7B4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 w:eastAsia="ru-RU" w:bidi="ru-RU"/>
              </w:rPr>
              <w:t>4</w:t>
            </w:r>
            <w:r w:rsidRPr="002F7B4B">
              <w:rPr>
                <w:rFonts w:ascii="Georgia" w:eastAsia="Georgia" w:hAnsi="Georgia" w:cs="Georgia"/>
                <w:b/>
                <w:bCs/>
                <w:color w:val="000000"/>
                <w:sz w:val="16"/>
                <w:szCs w:val="16"/>
                <w:lang w:val="ru-RU" w:eastAsia="ru-RU" w:bidi="ru-RU"/>
              </w:rPr>
              <w:t>.</w:t>
            </w:r>
            <w:r w:rsidRPr="002F7B4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 w:eastAsia="ru-RU" w:bidi="ru-RU"/>
              </w:rPr>
              <w:t>2</w:t>
            </w:r>
            <w:r w:rsidRPr="002F7B4B">
              <w:rPr>
                <w:rFonts w:ascii="Georgia" w:eastAsia="Georgia" w:hAnsi="Georgia" w:cs="Georgia"/>
                <w:b/>
                <w:bCs/>
                <w:color w:val="000000"/>
                <w:sz w:val="16"/>
                <w:szCs w:val="16"/>
                <w:lang w:val="ru-RU" w:eastAsia="ru-RU" w:bidi="ru-RU"/>
              </w:rPr>
              <w:t>)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Итого</w:t>
            </w:r>
          </w:p>
        </w:tc>
      </w:tr>
      <w:tr w:rsidR="002F7B4B" w:rsidRPr="002F7B4B" w:rsidTr="00125A7E">
        <w:trPr>
          <w:trHeight w:hRule="exact" w:val="283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Недель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14,2</w:t>
            </w:r>
          </w:p>
        </w:tc>
        <w:tc>
          <w:tcPr>
            <w:tcW w:w="15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-RU" w:eastAsia="ru-RU" w:bidi="ru-RU"/>
              </w:rPr>
            </w:pPr>
          </w:p>
        </w:tc>
      </w:tr>
      <w:tr w:rsidR="002F7B4B" w:rsidRPr="002F7B4B" w:rsidTr="00125A7E">
        <w:trPr>
          <w:trHeight w:hRule="exact" w:val="288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Вид занятий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Georgia" w:eastAsia="Georgia" w:hAnsi="Georgia" w:cs="Georgia"/>
                <w:color w:val="000000"/>
                <w:sz w:val="12"/>
                <w:szCs w:val="12"/>
                <w:lang w:val="ru-RU" w:eastAsia="ru-RU" w:bidi="ru-RU"/>
              </w:rPr>
              <w:t>УП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Georgia" w:eastAsia="Georgia" w:hAnsi="Georgia" w:cs="Georgia"/>
                <w:color w:val="000000"/>
                <w:sz w:val="12"/>
                <w:szCs w:val="12"/>
                <w:lang w:val="ru-RU" w:eastAsia="ru-RU" w:bidi="ru-RU"/>
              </w:rPr>
              <w:t>РИД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Georgia" w:eastAsia="Georgia" w:hAnsi="Georgia" w:cs="Georgia"/>
                <w:color w:val="000000"/>
                <w:sz w:val="12"/>
                <w:szCs w:val="12"/>
                <w:lang w:val="ru-RU" w:eastAsia="ru-RU" w:bidi="ru-RU"/>
              </w:rPr>
              <w:t>УП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Georgia" w:eastAsia="Georgia" w:hAnsi="Georgia" w:cs="Georgia"/>
                <w:color w:val="000000"/>
                <w:sz w:val="12"/>
                <w:szCs w:val="12"/>
                <w:lang w:val="ru-RU" w:eastAsia="ru-RU" w:bidi="ru-RU"/>
              </w:rPr>
              <w:t>РИД</w:t>
            </w:r>
          </w:p>
        </w:tc>
      </w:tr>
      <w:tr w:rsidR="002F7B4B" w:rsidRPr="002F7B4B" w:rsidTr="00125A7E">
        <w:trPr>
          <w:trHeight w:hRule="exact" w:val="278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Лекции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14</w:t>
            </w:r>
          </w:p>
        </w:tc>
      </w:tr>
      <w:tr w:rsidR="002F7B4B" w:rsidRPr="002F7B4B" w:rsidTr="00125A7E">
        <w:trPr>
          <w:trHeight w:hRule="exact" w:val="283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Практические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28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28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28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28</w:t>
            </w:r>
          </w:p>
        </w:tc>
      </w:tr>
      <w:tr w:rsidR="002F7B4B" w:rsidRPr="002F7B4B" w:rsidTr="00125A7E">
        <w:trPr>
          <w:trHeight w:hRule="exact" w:val="274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 xml:space="preserve">В том числе </w:t>
            </w:r>
            <w:proofErr w:type="spellStart"/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инт</w:t>
            </w:r>
            <w:proofErr w:type="spellEnd"/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.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10</w:t>
            </w:r>
          </w:p>
        </w:tc>
      </w:tr>
      <w:tr w:rsidR="002F7B4B" w:rsidRPr="002F7B4B" w:rsidTr="00125A7E">
        <w:trPr>
          <w:trHeight w:hRule="exact" w:val="288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Итого ауд.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42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42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42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42</w:t>
            </w:r>
          </w:p>
        </w:tc>
      </w:tr>
      <w:tr w:rsidR="002F7B4B" w:rsidRPr="002F7B4B" w:rsidTr="00125A7E">
        <w:trPr>
          <w:trHeight w:hRule="exact" w:val="278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Контактная работа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42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42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42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42</w:t>
            </w:r>
          </w:p>
        </w:tc>
      </w:tr>
      <w:tr w:rsidR="002F7B4B" w:rsidRPr="002F7B4B" w:rsidTr="00125A7E">
        <w:trPr>
          <w:trHeight w:hRule="exact" w:val="283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Сам</w:t>
            </w:r>
            <w:proofErr w:type="gramStart"/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.</w:t>
            </w:r>
            <w:proofErr w:type="gramEnd"/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 xml:space="preserve"> </w:t>
            </w:r>
            <w:proofErr w:type="gramStart"/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р</w:t>
            </w:r>
            <w:proofErr w:type="gramEnd"/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абота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30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30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30</w:t>
            </w:r>
          </w:p>
        </w:tc>
      </w:tr>
      <w:tr w:rsidR="002F7B4B" w:rsidRPr="002F7B4B" w:rsidTr="00125A7E">
        <w:trPr>
          <w:trHeight w:hRule="exact" w:val="278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Часы на контроль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36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36</w:t>
            </w:r>
          </w:p>
        </w:tc>
      </w:tr>
      <w:tr w:rsidR="002F7B4B" w:rsidRPr="002F7B4B" w:rsidTr="00125A7E">
        <w:trPr>
          <w:trHeight w:hRule="exact" w:val="293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Итого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108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108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108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7B4B" w:rsidRPr="002F7B4B" w:rsidRDefault="002F7B4B" w:rsidP="002F7B4B">
            <w:pPr>
              <w:framePr w:w="4526" w:h="3581" w:wrap="none" w:vAnchor="page" w:hAnchor="page" w:x="1222" w:y="12445"/>
              <w:widowControl w:val="0"/>
              <w:spacing w:after="0" w:line="16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</w:pPr>
            <w:r w:rsidRPr="002F7B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ru-RU"/>
              </w:rPr>
              <w:t>108</w:t>
            </w:r>
          </w:p>
        </w:tc>
      </w:tr>
    </w:tbl>
    <w:p w:rsidR="002F7B4B" w:rsidRPr="002F7B4B" w:rsidRDefault="002F7B4B" w:rsidP="002F7B4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-RU" w:eastAsia="ru-RU" w:bidi="ru-RU"/>
        </w:rPr>
        <w:sectPr w:rsidR="002F7B4B" w:rsidRPr="002F7B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2F7B4B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anchor distT="0" distB="0" distL="63500" distR="63500" simplePos="0" relativeHeight="251659264" behindDoc="1" locked="0" layoutInCell="1" allowOverlap="1" wp14:anchorId="76A346BF" wp14:editId="70DE148E">
            <wp:simplePos x="0" y="0"/>
            <wp:positionH relativeFrom="page">
              <wp:posOffset>3620902</wp:posOffset>
            </wp:positionH>
            <wp:positionV relativeFrom="page">
              <wp:posOffset>1790700</wp:posOffset>
            </wp:positionV>
            <wp:extent cx="2830712" cy="1419225"/>
            <wp:effectExtent l="0" t="0" r="0" b="0"/>
            <wp:wrapNone/>
            <wp:docPr id="1" name="Рисунок 5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899" cy="1422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B4B" w:rsidRPr="002F7B4B" w:rsidRDefault="002F7B4B" w:rsidP="002F7B4B">
      <w:pPr>
        <w:widowControl w:val="0"/>
        <w:spacing w:after="0" w:line="200" w:lineRule="exact"/>
        <w:rPr>
          <w:rFonts w:ascii="Times New Roman" w:eastAsia="Times New Roman" w:hAnsi="Times New Roman" w:cs="Times New Roman"/>
          <w:color w:val="000000"/>
          <w:sz w:val="17"/>
          <w:szCs w:val="17"/>
          <w:lang w:val="ru-RU" w:eastAsia="ru-RU" w:bidi="ru-RU"/>
        </w:rPr>
      </w:pPr>
    </w:p>
    <w:p w:rsidR="00A90E0C" w:rsidRDefault="002F7B4B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FC843F2" wp14:editId="60E36BE9">
            <wp:extent cx="6480810" cy="9136131"/>
            <wp:effectExtent l="0" t="0" r="0" b="0"/>
            <wp:docPr id="2" name="Рисунок 2" descr="C:\Users\Психолог\Desktop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сихолог\Desktop\media\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2F7B4B" w:rsidRDefault="002F7B4B">
      <w:pPr>
        <w:rPr>
          <w:lang w:val="ru-RU"/>
        </w:rPr>
      </w:pPr>
    </w:p>
    <w:p w:rsidR="002F7B4B" w:rsidRDefault="002F7B4B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2FBB5372" wp14:editId="407D01B9">
            <wp:extent cx="6480810" cy="9065361"/>
            <wp:effectExtent l="0" t="0" r="0" b="0"/>
            <wp:docPr id="3" name="Рисунок 3" descr="C:\Users\Психолог\Desktop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сихолог\Desktop\media\image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B4B" w:rsidRDefault="002F7B4B">
      <w:pPr>
        <w:rPr>
          <w:lang w:val="ru-RU"/>
        </w:rPr>
      </w:pPr>
    </w:p>
    <w:p w:rsidR="002F7B4B" w:rsidRPr="002F7B4B" w:rsidRDefault="002F7B4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2"/>
        <w:gridCol w:w="1485"/>
        <w:gridCol w:w="1749"/>
        <w:gridCol w:w="4806"/>
        <w:gridCol w:w="972"/>
      </w:tblGrid>
      <w:tr w:rsidR="00A90E0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A90E0C" w:rsidRDefault="00A90E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90E0C" w:rsidRPr="007D14B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студентов системы знаний, представлений и практических навыков в области психологии семьи для осуществления практической деятельности по данному направлению.</w:t>
            </w:r>
          </w:p>
        </w:tc>
      </w:tr>
      <w:tr w:rsidR="00A90E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общее представление о психологии семейных отношений;</w:t>
            </w:r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знаний по проблеме выбора брачных партнеров, основным этапам формирования и развития семьи как малой социальной группы, особенностям супружеского общения;</w:t>
            </w:r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усвоить основные проблемы и причины возникновения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дисфункциональных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семей, неблагополучных браков, возможные варианты решения психологических проблем семьи;</w:t>
            </w:r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представления о материнской и отцовской роли в воспитании детей, причинах формирования проблемных детско-родительских отношений;</w:t>
            </w:r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приобрести навыки использования психодиагностических методик, направленных на изучение семейных отношений, усвоить возможность их использования в деятельности практического психолога.</w:t>
            </w:r>
          </w:p>
        </w:tc>
      </w:tr>
      <w:tr w:rsidR="00A90E0C" w:rsidRPr="007D14B2">
        <w:trPr>
          <w:trHeight w:hRule="exact" w:val="277"/>
        </w:trPr>
        <w:tc>
          <w:tcPr>
            <w:tcW w:w="766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90E0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90E0C" w:rsidRPr="007D14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90E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родителей</w:t>
            </w:r>
            <w:proofErr w:type="spellEnd"/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A90E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системе детско-родительских отношений / Модуль 4 "Деятельность психолога в системе детско-родительских отношений"/</w:t>
            </w:r>
          </w:p>
        </w:tc>
      </w:tr>
      <w:tr w:rsidR="00A90E0C" w:rsidRPr="007D14B2">
        <w:trPr>
          <w:trHeight w:hRule="exact" w:val="277"/>
        </w:trPr>
        <w:tc>
          <w:tcPr>
            <w:tcW w:w="766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</w:tr>
      <w:tr w:rsidR="00A90E0C" w:rsidRPr="007D14B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90E0C" w:rsidRPr="007D14B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полной системой знаний о содержании, особенностях процессов самоорганизации и самообразования,</w:t>
            </w:r>
          </w:p>
        </w:tc>
      </w:tr>
      <w:tr w:rsidR="00A90E0C" w:rsidRPr="007D14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знание содержания и особенностей процессов самоорганизации и самообразования</w:t>
            </w:r>
          </w:p>
        </w:tc>
      </w:tr>
      <w:tr w:rsidR="00A90E0C" w:rsidRPr="007D14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частичное знание содержания процессов самоорганизации и самообразования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строить процесс самообразования с учетом внешних и внутренних условий реализации;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системой отбора содержания обучения в соответствии с намеченными целями самообразования, при выборе методов и приемов не полностью учитывает внешние и внутренние условия реализации;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методы и приемы обучения в соответствии с намеченными целями самообразования,  давая не полностью аргументированное обоснование их соответствия целям самообразования.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полной системой приемов самоорганизации и самообразования, демонстрируя творческий подход при выборе приемов;</w:t>
            </w:r>
          </w:p>
        </w:tc>
      </w:tr>
      <w:tr w:rsidR="00A90E0C" w:rsidRPr="007D14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обоснованный выбор приемов самоорганизации и самообразования;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основными, базовыми приемами самоорганизации и самообразования, но не может обосновать адекватность их использования;</w:t>
            </w:r>
          </w:p>
        </w:tc>
      </w:tr>
      <w:tr w:rsidR="00A90E0C" w:rsidRPr="007D14B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феномены, категории, методы изучения и описания закономерностей функционирования и развития психики с позиций, существующих в отечественной и зарубежной науке подходов.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психологические феномены, категории, методы изучения и описания закономерностей функционирования и развития психики с позиций, существующих в отечественной и зарубежной науке подходов.</w:t>
            </w:r>
          </w:p>
        </w:tc>
      </w:tr>
      <w:tr w:rsidR="00A90E0C" w:rsidRPr="007D14B2">
        <w:trPr>
          <w:trHeight w:hRule="exact" w:val="30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представления о психологических феноменах, категориях, методах изучения и описания</w:t>
            </w:r>
          </w:p>
        </w:tc>
      </w:tr>
    </w:tbl>
    <w:p w:rsidR="00A90E0C" w:rsidRPr="002F7B4B" w:rsidRDefault="002F7B4B">
      <w:pPr>
        <w:rPr>
          <w:sz w:val="0"/>
          <w:szCs w:val="0"/>
          <w:lang w:val="ru-RU"/>
        </w:rPr>
      </w:pPr>
      <w:r w:rsidRPr="002F7B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38"/>
        <w:gridCol w:w="4806"/>
        <w:gridCol w:w="976"/>
      </w:tblGrid>
      <w:tr w:rsidR="00A90E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A90E0C" w:rsidRDefault="00A90E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функционирования и развития психики с позиций, существующих в отечественной и зарубежной науке подходов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умеет применять стандартные программы, направленные на предупреждение отклонений в социальном и личностном статусе и развития, а также профессиональных рисков в различных видах деятельности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стандартные программы, направленные на предупреждение отклонений в социальном и личностном статусе и развития, а также профессиональных рисков в различных видах деятельности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применять стандартные программы, направленные на предупреждение отклонений в социальном и личностном статусе и развития, а также профессиональных рисков в различных видах деятельности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основными приемами диагностики, профилактики, экспертизы, коррекции психологических свойств и состояний, характеристик психических процессов, различных видов деятельности индивидов и групп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диагностики, профилактики, экспертизы, коррекции психологических свойств и состояний, характеристик психических процессов, различных видов деятельности индивидов и групп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действиями, которые обусловливают использования приемов диагностики, профилактики, экспертизы, коррекции психологических свойств и состояний, характеристик психических процессов, различных видов деятельности индивидов и групп.</w:t>
            </w:r>
          </w:p>
        </w:tc>
      </w:tr>
      <w:tr w:rsidR="00A90E0C" w:rsidRPr="007D14B2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принципы психологического просвещения в образовательном учреждении с учетом особенностей обучающихся; формы и направления, приемы и методы психолог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просвещения участников образовательного процесса;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фрагментарно о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методахзадачах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принципах психологического просвещения в образовательном учреждении с учетом особенностей обучающихся; формы и направления, приемы и методы психолог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просвещения участников образовательного процесса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представления  о принципах психологического просвещения в образовательном; формах и направлениях, психолог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просвещения участников образовательного процесса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психолог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педагогическое и правовое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 и подростков; - разрабатывать и реализовывать программы повышения психолого- педагогической и правовой компетентности участников образовательных отношений</w:t>
            </w:r>
          </w:p>
        </w:tc>
      </w:tr>
      <w:tr w:rsidR="00A90E0C" w:rsidRPr="007D14B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психолог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педагогическое и правовое просвещение педагогов, преподавателей, администрации образовательного учреждения и родителей  по вопросам психического развития детей и подростков; разрабатывать и реализовывать программы повышения психолого- педагогической и участников образовательного процесса под руководством специалиста</w:t>
            </w:r>
          </w:p>
        </w:tc>
      </w:tr>
      <w:tr w:rsidR="00A90E0C" w:rsidRPr="007D14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психолог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педагогическое и правовое просвещение педагогов, преподавателей, администрации образовательного учреждения и родителей на репродуктивном уровне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просвещения участников образовательного процесса, с целью повышения их психолог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и правовой культуры; навыками преподавания, ведения дискуссий, презентаций для решения задач психолого- педагогического просвещения участников образовательных отношений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просвещения участников образовательного процесса, с целью повышения их психолого-педагогической и правовой культуры; некоторыми навыками психолог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просвещения участников образовательного процесса</w:t>
            </w:r>
          </w:p>
        </w:tc>
      </w:tr>
      <w:tr w:rsidR="00A90E0C" w:rsidRPr="007D14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действиями, которые обусловливают  использование методов просвещения участников образовательного процесса, с целью повышения их психолого-педагогической и правовой культуры</w:t>
            </w:r>
          </w:p>
        </w:tc>
      </w:tr>
      <w:tr w:rsidR="00A90E0C" w:rsidRPr="007D14B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90E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-историю формирования и развития семьи как социального института;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-структуру и функции современной семьи;</w:t>
            </w:r>
          </w:p>
        </w:tc>
      </w:tr>
      <w:tr w:rsidR="00A90E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-причины формирования благополучных и неблагополучных браков;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-роль детско-родительских отношений в формировании личности ребенка;</w:t>
            </w:r>
          </w:p>
        </w:tc>
      </w:tr>
    </w:tbl>
    <w:p w:rsidR="00A90E0C" w:rsidRPr="002F7B4B" w:rsidRDefault="002F7B4B">
      <w:pPr>
        <w:rPr>
          <w:sz w:val="0"/>
          <w:szCs w:val="0"/>
          <w:lang w:val="ru-RU"/>
        </w:rPr>
      </w:pPr>
      <w:r w:rsidRPr="002F7B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6"/>
        <w:gridCol w:w="3244"/>
        <w:gridCol w:w="959"/>
        <w:gridCol w:w="693"/>
        <w:gridCol w:w="1111"/>
        <w:gridCol w:w="1263"/>
        <w:gridCol w:w="678"/>
        <w:gridCol w:w="394"/>
        <w:gridCol w:w="977"/>
      </w:tblGrid>
      <w:tr w:rsidR="00A90E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90E0C" w:rsidRDefault="00A90E0C"/>
        </w:tc>
        <w:tc>
          <w:tcPr>
            <w:tcW w:w="710" w:type="dxa"/>
          </w:tcPr>
          <w:p w:rsidR="00A90E0C" w:rsidRDefault="00A90E0C"/>
        </w:tc>
        <w:tc>
          <w:tcPr>
            <w:tcW w:w="1135" w:type="dxa"/>
          </w:tcPr>
          <w:p w:rsidR="00A90E0C" w:rsidRDefault="00A90E0C"/>
        </w:tc>
        <w:tc>
          <w:tcPr>
            <w:tcW w:w="1277" w:type="dxa"/>
          </w:tcPr>
          <w:p w:rsidR="00A90E0C" w:rsidRDefault="00A90E0C"/>
        </w:tc>
        <w:tc>
          <w:tcPr>
            <w:tcW w:w="710" w:type="dxa"/>
          </w:tcPr>
          <w:p w:rsidR="00A90E0C" w:rsidRDefault="00A90E0C"/>
        </w:tc>
        <w:tc>
          <w:tcPr>
            <w:tcW w:w="426" w:type="dxa"/>
          </w:tcPr>
          <w:p w:rsidR="00A90E0C" w:rsidRDefault="00A90E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-причины формирования конфликтных взаимоотношений между поколениями в семье;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теоретические подходы к анализу семейных взаимоотношений и психологической помощи семье;</w:t>
            </w:r>
          </w:p>
        </w:tc>
      </w:tr>
      <w:tr w:rsidR="00A90E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стадию жизненного цикла семьи;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-определять и отличать закономерные кризисы семьи от 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ситуационных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-отличать благополучные, неблагополучные, кризисные, конфликтные типы семей;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особенности ролевой структуры семей, выявлять ее особенности, недостатки и достоинства;</w:t>
            </w:r>
          </w:p>
        </w:tc>
      </w:tr>
      <w:tr w:rsidR="00A90E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знаний семейной психологии в профессиональной деятельности и в семейной жизни;</w:t>
            </w:r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современных психодиагностических методик для диагностики психологического климата в семье, уровня удовлетворенности супружескими и детско-родительскими отношениями.</w:t>
            </w:r>
          </w:p>
        </w:tc>
      </w:tr>
      <w:tr w:rsidR="00A90E0C" w:rsidRPr="007D14B2">
        <w:trPr>
          <w:trHeight w:hRule="exact" w:val="277"/>
        </w:trPr>
        <w:tc>
          <w:tcPr>
            <w:tcW w:w="766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90E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90E0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брак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исторические типы семьи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исторические типы семьи /</w:t>
            </w:r>
            <w:proofErr w:type="spellStart"/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исторические типы семьи /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функции современной семьи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функции современной семьи /</w:t>
            </w:r>
            <w:proofErr w:type="spellStart"/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функции современной семьи /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Становление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супружеских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отношений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Любовь как предпосылка и основа современной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семьи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еории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любви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Любовь как предпосылка и основа современной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семьи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еории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любви /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Любовь как предпосылка и основа современной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семьи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еории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любви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добрачных отношений. Формирование супружеской пары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добрачных отношений. Формирование супружеской пары /</w:t>
            </w:r>
            <w:proofErr w:type="spellStart"/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добрачных отношений. Формирование супружеской пары /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Взаимоотношения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семье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Брачно-семейная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Брачно-семейная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Брачно-семейная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</w:tbl>
    <w:p w:rsidR="00A90E0C" w:rsidRDefault="002F7B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80"/>
        <w:gridCol w:w="909"/>
        <w:gridCol w:w="669"/>
        <w:gridCol w:w="1084"/>
        <w:gridCol w:w="1233"/>
        <w:gridCol w:w="658"/>
        <w:gridCol w:w="377"/>
        <w:gridCol w:w="928"/>
      </w:tblGrid>
      <w:tr w:rsidR="00A90E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90E0C" w:rsidRDefault="00A90E0C"/>
        </w:tc>
        <w:tc>
          <w:tcPr>
            <w:tcW w:w="710" w:type="dxa"/>
          </w:tcPr>
          <w:p w:rsidR="00A90E0C" w:rsidRDefault="00A90E0C"/>
        </w:tc>
        <w:tc>
          <w:tcPr>
            <w:tcW w:w="1135" w:type="dxa"/>
          </w:tcPr>
          <w:p w:rsidR="00A90E0C" w:rsidRDefault="00A90E0C"/>
        </w:tc>
        <w:tc>
          <w:tcPr>
            <w:tcW w:w="1277" w:type="dxa"/>
          </w:tcPr>
          <w:p w:rsidR="00A90E0C" w:rsidRDefault="00A90E0C"/>
        </w:tc>
        <w:tc>
          <w:tcPr>
            <w:tcW w:w="710" w:type="dxa"/>
          </w:tcPr>
          <w:p w:rsidR="00A90E0C" w:rsidRDefault="00A90E0C"/>
        </w:tc>
        <w:tc>
          <w:tcPr>
            <w:tcW w:w="426" w:type="dxa"/>
          </w:tcPr>
          <w:p w:rsidR="00A90E0C" w:rsidRDefault="00A90E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жизненного цикла семьи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жизненного цикла семьи /</w:t>
            </w:r>
            <w:proofErr w:type="spellStart"/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жизненного цикла семьи /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Супружеская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Супружеская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Супружеская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 w:rsidRPr="007D14B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Супружеские и семейные проблемы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</w:tr>
      <w:tr w:rsidR="00A90E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Супружеские конфликты: причины, типология, профилактика, преодоление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Супружеские конфликты: причины, типология, профилактика, преодоление /</w:t>
            </w:r>
            <w:proofErr w:type="spellStart"/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Супружеские конфликты: причины, типология, профилактика, преодоление /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 причины разводов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 причины разводов /</w:t>
            </w:r>
            <w:proofErr w:type="spellStart"/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 причины разводов /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 w:rsidRPr="007D14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Детско-родительские взаимоотношения, взаимодействие поколений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A90E0C">
            <w:pPr>
              <w:rPr>
                <w:lang w:val="ru-RU"/>
              </w:rPr>
            </w:pPr>
          </w:p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Материнство и отцовство.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Родительство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Материнство и отцовство.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Родительство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Материнство и отцовство.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Родительство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динамика детск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динамика детск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 /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динамика детск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родительских 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поколений в семье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поколений в семье /</w:t>
            </w:r>
            <w:proofErr w:type="spellStart"/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поколений в семье /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Л2.4Л3.2</w:t>
            </w:r>
          </w:p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</w:tr>
      <w:tr w:rsidR="00A90E0C">
        <w:trPr>
          <w:trHeight w:hRule="exact" w:val="277"/>
        </w:trPr>
        <w:tc>
          <w:tcPr>
            <w:tcW w:w="993" w:type="dxa"/>
          </w:tcPr>
          <w:p w:rsidR="00A90E0C" w:rsidRDefault="00A90E0C"/>
        </w:tc>
        <w:tc>
          <w:tcPr>
            <w:tcW w:w="3687" w:type="dxa"/>
          </w:tcPr>
          <w:p w:rsidR="00A90E0C" w:rsidRDefault="00A90E0C"/>
        </w:tc>
        <w:tc>
          <w:tcPr>
            <w:tcW w:w="851" w:type="dxa"/>
          </w:tcPr>
          <w:p w:rsidR="00A90E0C" w:rsidRDefault="00A90E0C"/>
        </w:tc>
        <w:tc>
          <w:tcPr>
            <w:tcW w:w="710" w:type="dxa"/>
          </w:tcPr>
          <w:p w:rsidR="00A90E0C" w:rsidRDefault="00A90E0C"/>
        </w:tc>
        <w:tc>
          <w:tcPr>
            <w:tcW w:w="1135" w:type="dxa"/>
          </w:tcPr>
          <w:p w:rsidR="00A90E0C" w:rsidRDefault="00A90E0C"/>
        </w:tc>
        <w:tc>
          <w:tcPr>
            <w:tcW w:w="1277" w:type="dxa"/>
          </w:tcPr>
          <w:p w:rsidR="00A90E0C" w:rsidRDefault="00A90E0C"/>
        </w:tc>
        <w:tc>
          <w:tcPr>
            <w:tcW w:w="710" w:type="dxa"/>
          </w:tcPr>
          <w:p w:rsidR="00A90E0C" w:rsidRDefault="00A90E0C"/>
        </w:tc>
        <w:tc>
          <w:tcPr>
            <w:tcW w:w="426" w:type="dxa"/>
          </w:tcPr>
          <w:p w:rsidR="00A90E0C" w:rsidRDefault="00A90E0C"/>
        </w:tc>
        <w:tc>
          <w:tcPr>
            <w:tcW w:w="993" w:type="dxa"/>
          </w:tcPr>
          <w:p w:rsidR="00A90E0C" w:rsidRDefault="00A90E0C"/>
        </w:tc>
      </w:tr>
      <w:tr w:rsidR="00A90E0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90E0C" w:rsidRPr="007D14B2">
        <w:trPr>
          <w:trHeight w:hRule="exact" w:val="185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1.Предмет, цели, задачи семейной психологии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2.Этапы развития психологии семейных отношений.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3.Характеристики  моногамной семьи.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4.Семья как социальный институт: типы, функции, роли.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5.Семья как малая социальная группа.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6.Виды неблагополучных семей в современном обществе.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7.Развитие отношений в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предбрачной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паре.</w:t>
            </w:r>
          </w:p>
        </w:tc>
      </w:tr>
    </w:tbl>
    <w:p w:rsidR="00A90E0C" w:rsidRPr="002F7B4B" w:rsidRDefault="002F7B4B">
      <w:pPr>
        <w:rPr>
          <w:sz w:val="0"/>
          <w:szCs w:val="0"/>
          <w:lang w:val="ru-RU"/>
        </w:rPr>
      </w:pPr>
      <w:r w:rsidRPr="002F7B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16"/>
        <w:gridCol w:w="1842"/>
        <w:gridCol w:w="3085"/>
        <w:gridCol w:w="1672"/>
        <w:gridCol w:w="995"/>
      </w:tblGrid>
      <w:tr w:rsidR="00A90E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A90E0C" w:rsidRDefault="00A90E0C"/>
        </w:tc>
        <w:tc>
          <w:tcPr>
            <w:tcW w:w="1702" w:type="dxa"/>
          </w:tcPr>
          <w:p w:rsidR="00A90E0C" w:rsidRDefault="00A90E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90E0C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8.Предбрачные факторы «успеха» и «риска».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 компоненты психологической готовности молодых людей к браку.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компоненты супружеской совместимости.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11.Основные этапы супружеских отношений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12.Кризисные периоды развития супружеских отношений.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13.Основные причины семейных конфликтов.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14.Способы выхода из конфликта.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причины разводов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16.Формирование супружеской пары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17.Супружеская совместимость.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18.Удовлетворенность браком.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19.Стили воспитания  в неполной семье: материнской, отцовской.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20.Родительские отношения в многодетной семье и в семье с единственным ребенком.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21.Причины и возможные нарушения в формировании родительской позиции.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22.Возрастная динамика детско-родительских отношений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23.Возникновение и исторические типы семьи.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24.Любовь как предпосылка и основа современной семьи.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25.Теории и виды любви.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26.Взаимоотношения поколений в семье.</w:t>
            </w:r>
          </w:p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27.Материнство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отцовство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доклады, практические задания, эссе, кейсы, тестовые задания</w:t>
            </w:r>
          </w:p>
        </w:tc>
      </w:tr>
      <w:tr w:rsidR="00A90E0C" w:rsidRPr="007D14B2">
        <w:trPr>
          <w:trHeight w:hRule="exact" w:val="277"/>
        </w:trPr>
        <w:tc>
          <w:tcPr>
            <w:tcW w:w="710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0E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0E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семьи: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 психологии: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90E0C" w:rsidRPr="007D14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В. Гребенникова, Е.В. Гурова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Академия,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naukarus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suschnost</w:t>
            </w:r>
            <w:proofErr w:type="spellEnd"/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0E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0E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Дружинин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A90E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Суслова Т.Ф., Шаповаленко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семьи с основами семейного консультирования: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90E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семьи: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90E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семьи: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напр.050100 "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": Допущено УМО по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ед.образования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90E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A90E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0E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семьи и семейное консультирование: Учеб.-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A90E0C" w:rsidRPr="007D14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Бочанцева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 и семейного воспитания: учебн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=498881</w:t>
            </w:r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90E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 «Психология семьи»  по направлению подготовки 37.01.03 "Психология"/ Л.Б. Морозова: </w:t>
            </w:r>
            <w:proofErr w:type="spell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gramStart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ос.педагог.ун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90E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90E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A90E0C" w:rsidRPr="002F7B4B" w:rsidRDefault="002F7B4B">
      <w:pPr>
        <w:rPr>
          <w:sz w:val="0"/>
          <w:szCs w:val="0"/>
          <w:lang w:val="ru-RU"/>
        </w:rPr>
      </w:pPr>
      <w:r w:rsidRPr="002F7B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76"/>
        <w:gridCol w:w="987"/>
      </w:tblGrid>
      <w:tr w:rsidR="00A90E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A90E0C" w:rsidRDefault="00A90E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90E0C" w:rsidRPr="007D1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90E0C" w:rsidRPr="007D14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90E0C" w:rsidRPr="007D14B2">
        <w:trPr>
          <w:trHeight w:hRule="exact" w:val="277"/>
        </w:trPr>
        <w:tc>
          <w:tcPr>
            <w:tcW w:w="766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A90E0C" w:rsidRPr="007D14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A90E0C" w:rsidRPr="007D14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Default="002F7B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90E0C" w:rsidRPr="007D14B2">
        <w:trPr>
          <w:trHeight w:hRule="exact" w:val="277"/>
        </w:trPr>
        <w:tc>
          <w:tcPr>
            <w:tcW w:w="766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E0C" w:rsidRPr="002F7B4B" w:rsidRDefault="00A90E0C">
            <w:pPr>
              <w:rPr>
                <w:lang w:val="ru-RU"/>
              </w:rPr>
            </w:pPr>
          </w:p>
        </w:tc>
      </w:tr>
      <w:tr w:rsidR="00A90E0C" w:rsidRPr="007D14B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F7B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90E0C" w:rsidRPr="007D14B2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A90E0C" w:rsidRPr="002F7B4B" w:rsidRDefault="002F7B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90E0C" w:rsidRPr="002F7B4B" w:rsidRDefault="00A90E0C">
      <w:pPr>
        <w:rPr>
          <w:lang w:val="ru-RU"/>
        </w:rPr>
      </w:pPr>
    </w:p>
    <w:sectPr w:rsidR="00A90E0C" w:rsidRPr="002F7B4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7B4B"/>
    <w:rsid w:val="007D14B2"/>
    <w:rsid w:val="00A90E0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B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2707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семьи_</dc:title>
  <dc:creator>FastReport.NET</dc:creator>
  <cp:lastModifiedBy>user</cp:lastModifiedBy>
  <cp:revision>3</cp:revision>
  <dcterms:created xsi:type="dcterms:W3CDTF">2019-07-05T13:08:00Z</dcterms:created>
  <dcterms:modified xsi:type="dcterms:W3CDTF">2019-10-23T06:57:00Z</dcterms:modified>
</cp:coreProperties>
</file>